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keepNext w:val="0"/>
        <w:keepLines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before="0" w:lineRule="auto"/>
        <w:jc w:val="center"/>
        <w:rPr>
          <w:b w:val="1"/>
          <w:bCs w:val="1"/>
          <w:color w:val="1f1f1f"/>
          <w:sz w:val="46"/>
          <w:szCs w:val="46"/>
        </w:rPr>
      </w:pPr>
      <w:bookmarkStart w:colFirst="0" w:colLast="0" w:name="_u0ed5zkun6gi" w:id="0"/>
      <w:bookmarkEnd w:id="0"/>
      <w:r w:rsidDel="00000000" w:rsidR="00000000" w:rsidRPr="00000000">
        <w:rPr>
          <w:b w:val="1"/>
          <w:bCs w:val="1"/>
          <w:color w:val="1f1f1f"/>
          <w:sz w:val="46"/>
          <w:szCs w:val="46"/>
          <w:rtl w:val="0"/>
        </w:rPr>
        <w:t xml:space="preserve">HAYAHAY PH GROUP MASTER (GM) FRANCHISE AGREEMENT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lineRule="auto"/>
        <w:rPr>
          <w:b w:val="1"/>
          <w:bCs w:val="1"/>
          <w:color w:val="1f1f1f"/>
        </w:rPr>
      </w:pPr>
      <w:r w:rsidDel="00000000" w:rsidR="00000000" w:rsidRPr="00000000">
        <w:rPr>
          <w:b w:val="1"/>
          <w:bCs w:val="1"/>
          <w:color w:val="1f1f1f"/>
          <w:rtl w:val="0"/>
        </w:rPr>
        <w:t xml:space="preserve">KNOW ALL MEN BY THESE PRESENTS:</w:t>
      </w:r>
    </w:p>
    <w:p w:rsidR="00000000" w:rsidDel="00000000" w:rsidP="00000000" w:rsidRDefault="00000000" w:rsidRPr="00000000" w14:paraId="00000005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This Franchise Agreement (the "Agreement") is made and entered into this ____ day of _______________________</w:t>
      </w:r>
      <w:r w:rsidDel="00000000" w:rsidR="00000000" w:rsidRPr="00000000">
        <w:rPr>
          <w:b w:val="1"/>
          <w:bCs w:val="1"/>
          <w:i w:val="1"/>
          <w:iCs w:val="1"/>
          <w:color w:val="1f1f1f"/>
          <w:rtl w:val="0"/>
        </w:rPr>
        <w:t xml:space="preserve">, 2026</w:t>
      </w:r>
      <w:r w:rsidDel="00000000" w:rsidR="00000000" w:rsidRPr="00000000">
        <w:rPr>
          <w:color w:val="1f1f1f"/>
          <w:rtl w:val="0"/>
        </w:rPr>
        <w:t xml:space="preserve">, in ____________________________________________, Philippines, by and between:</w:t>
      </w:r>
    </w:p>
    <w:p w:rsidR="00000000" w:rsidDel="00000000" w:rsidP="00000000" w:rsidRDefault="00000000" w:rsidRPr="00000000" w14:paraId="00000006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20" w:lineRule="auto"/>
        <w:rPr>
          <w:color w:val="1f1f1f"/>
        </w:rPr>
      </w:pPr>
      <w:r w:rsidDel="00000000" w:rsidR="00000000" w:rsidRPr="00000000">
        <w:rPr>
          <w:b w:val="1"/>
          <w:bCs w:val="1"/>
          <w:color w:val="1f1f1f"/>
          <w:rtl w:val="0"/>
        </w:rPr>
        <w:t xml:space="preserve">HAYAHAY PH</w:t>
      </w:r>
      <w:r w:rsidDel="00000000" w:rsidR="00000000" w:rsidRPr="00000000">
        <w:rPr>
          <w:color w:val="1f1f1f"/>
          <w:rtl w:val="0"/>
        </w:rPr>
        <w:t xml:space="preserve">, a sole proprietorship duly organized and existing under the laws of the Republic of the Philippines, owned and operated by </w:t>
      </w:r>
      <w:r w:rsidDel="00000000" w:rsidR="00000000" w:rsidRPr="00000000">
        <w:rPr>
          <w:b w:val="1"/>
          <w:bCs w:val="1"/>
          <w:color w:val="1f1f1f"/>
          <w:rtl w:val="0"/>
        </w:rPr>
        <w:t xml:space="preserve">Tiburcio Baguio Bautista III</w:t>
      </w:r>
      <w:r w:rsidDel="00000000" w:rsidR="00000000" w:rsidRPr="00000000">
        <w:rPr>
          <w:color w:val="1f1f1f"/>
          <w:rtl w:val="0"/>
        </w:rPr>
        <w:t xml:space="preserve">, with principal office address at WTEI Building, Caltex, Bgy. Tiniguiban, Puerto Princesa City, Palawan 5300, hereinafter referred to as the "</w:t>
      </w:r>
      <w:r w:rsidDel="00000000" w:rsidR="00000000" w:rsidRPr="00000000">
        <w:rPr>
          <w:b w:val="1"/>
          <w:bCs w:val="1"/>
          <w:color w:val="1f1f1f"/>
          <w:rtl w:val="0"/>
        </w:rPr>
        <w:t xml:space="preserve">FRANCHISOR</w:t>
      </w:r>
      <w:r w:rsidDel="00000000" w:rsidR="00000000" w:rsidRPr="00000000">
        <w:rPr>
          <w:color w:val="1f1f1f"/>
          <w:rtl w:val="0"/>
        </w:rPr>
        <w:t xml:space="preserve">";</w:t>
      </w:r>
    </w:p>
    <w:p w:rsidR="00000000" w:rsidDel="00000000" w:rsidP="00000000" w:rsidRDefault="00000000" w:rsidRPr="00000000" w14:paraId="00000007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360" w:lineRule="auto"/>
        <w:jc w:val="center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- and -</w:t>
      </w:r>
    </w:p>
    <w:p w:rsidR="00000000" w:rsidDel="00000000" w:rsidP="00000000" w:rsidRDefault="00000000" w:rsidRPr="00000000" w14:paraId="00000008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________________________________________</w:t>
      </w:r>
      <w:r w:rsidDel="00000000" w:rsidR="00000000" w:rsidRPr="00000000">
        <w:rPr>
          <w:color w:val="1f1f1f"/>
          <w:rtl w:val="0"/>
        </w:rPr>
        <w:t xml:space="preserve">, of legal age, Filipino, single/married, with residence and postal address at _________________________________________________, hereinafter referred to as the "</w:t>
      </w:r>
      <w:r w:rsidDel="00000000" w:rsidR="00000000" w:rsidRPr="00000000">
        <w:rPr>
          <w:b w:val="1"/>
          <w:bCs w:val="1"/>
          <w:color w:val="1f1f1f"/>
          <w:rtl w:val="0"/>
        </w:rPr>
        <w:t xml:space="preserve">GROUP MASTER (GM)</w:t>
      </w:r>
      <w:r w:rsidDel="00000000" w:rsidR="00000000" w:rsidRPr="00000000">
        <w:rPr>
          <w:color w:val="1f1f1f"/>
          <w:rtl w:val="0"/>
        </w:rPr>
        <w:t xml:space="preserve">" or "</w:t>
      </w:r>
      <w:r w:rsidDel="00000000" w:rsidR="00000000" w:rsidRPr="00000000">
        <w:rPr>
          <w:b w:val="1"/>
          <w:bCs w:val="1"/>
          <w:color w:val="1f1f1f"/>
          <w:rtl w:val="0"/>
        </w:rPr>
        <w:t xml:space="preserve">FRANCHISEE</w:t>
      </w:r>
      <w:r w:rsidDel="00000000" w:rsidR="00000000" w:rsidRPr="00000000">
        <w:rPr>
          <w:color w:val="1f1f1f"/>
          <w:rtl w:val="0"/>
        </w:rPr>
        <w:t xml:space="preserve">".</w:t>
      </w:r>
    </w:p>
    <w:p w:rsidR="00000000" w:rsidDel="00000000" w:rsidP="00000000" w:rsidRDefault="00000000" w:rsidRPr="00000000" w14:paraId="00000009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lineRule="auto"/>
        <w:rPr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Style w:val="Heading3"/>
        <w:keepNext w:val="0"/>
        <w:keepLines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20" w:before="0" w:lineRule="auto"/>
        <w:rPr>
          <w:b w:val="1"/>
          <w:bCs w:val="1"/>
          <w:color w:val="1f1f1f"/>
          <w:sz w:val="26"/>
          <w:szCs w:val="26"/>
        </w:rPr>
      </w:pPr>
      <w:bookmarkStart w:colFirst="0" w:colLast="0" w:name="_g3m26osoi9yb" w:id="1"/>
      <w:bookmarkEnd w:id="1"/>
      <w:r w:rsidDel="00000000" w:rsidR="00000000" w:rsidRPr="00000000">
        <w:rPr>
          <w:b w:val="1"/>
          <w:bCs w:val="1"/>
          <w:color w:val="1f1f1f"/>
          <w:sz w:val="26"/>
          <w:szCs w:val="26"/>
          <w:rtl w:val="0"/>
        </w:rPr>
        <w:t xml:space="preserve">WITNESSETH: That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lineRule="auto"/>
        <w:rPr>
          <w:color w:val="1f1f1f"/>
        </w:rPr>
      </w:pPr>
      <w:r w:rsidDel="00000000" w:rsidR="00000000" w:rsidRPr="00000000">
        <w:rPr>
          <w:b w:val="1"/>
          <w:bCs w:val="1"/>
          <w:color w:val="1f1f1f"/>
          <w:rtl w:val="0"/>
        </w:rPr>
        <w:t xml:space="preserve">WHEREAS</w:t>
      </w:r>
      <w:r w:rsidDel="00000000" w:rsidR="00000000" w:rsidRPr="00000000">
        <w:rPr>
          <w:color w:val="1f1f1f"/>
          <w:rtl w:val="0"/>
        </w:rPr>
        <w:t xml:space="preserve">, the FRANCHISOR is the owner and operator of "Hayahay PH," a revolutionary, private e-commerce and local service platform bridging local shops, service providers, and customers through an exclusive affiliate network;</w:t>
      </w:r>
    </w:p>
    <w:p w:rsidR="00000000" w:rsidDel="00000000" w:rsidP="00000000" w:rsidRDefault="00000000" w:rsidRPr="00000000" w14:paraId="0000000D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lineRule="auto"/>
        <w:rPr>
          <w:color w:val="1f1f1f"/>
        </w:rPr>
      </w:pPr>
      <w:r w:rsidDel="00000000" w:rsidR="00000000" w:rsidRPr="00000000">
        <w:rPr>
          <w:b w:val="1"/>
          <w:bCs w:val="1"/>
          <w:color w:val="1f1f1f"/>
          <w:rtl w:val="0"/>
        </w:rPr>
        <w:t xml:space="preserve">WHEREAS</w:t>
      </w:r>
      <w:r w:rsidDel="00000000" w:rsidR="00000000" w:rsidRPr="00000000">
        <w:rPr>
          <w:color w:val="1f1f1f"/>
          <w:rtl w:val="0"/>
        </w:rPr>
        <w:t xml:space="preserve">, the FRANCHISOR desires to expand its network and operations by granting exclusive city/municipality management rights to qualified partners known as Group Masters;</w:t>
      </w:r>
    </w:p>
    <w:p w:rsidR="00000000" w:rsidDel="00000000" w:rsidP="00000000" w:rsidRDefault="00000000" w:rsidRPr="00000000" w14:paraId="0000000E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lineRule="auto"/>
        <w:rPr>
          <w:color w:val="1f1f1f"/>
        </w:rPr>
      </w:pPr>
      <w:r w:rsidDel="00000000" w:rsidR="00000000" w:rsidRPr="00000000">
        <w:rPr>
          <w:b w:val="1"/>
          <w:bCs w:val="1"/>
          <w:color w:val="1f1f1f"/>
          <w:rtl w:val="0"/>
        </w:rPr>
        <w:t xml:space="preserve">WHEREAS</w:t>
      </w:r>
      <w:r w:rsidDel="00000000" w:rsidR="00000000" w:rsidRPr="00000000">
        <w:rPr>
          <w:color w:val="1f1f1f"/>
          <w:rtl w:val="0"/>
        </w:rPr>
        <w:t xml:space="preserve">, the GROUP MASTER desires to acquire the exclusive franchise rights to operate, manage, and promote the Hayahay PH platform within a specific designated territory;</w:t>
      </w:r>
    </w:p>
    <w:p w:rsidR="00000000" w:rsidDel="00000000" w:rsidP="00000000" w:rsidRDefault="00000000" w:rsidRPr="00000000" w14:paraId="0000000F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lineRule="auto"/>
        <w:rPr>
          <w:color w:val="1f1f1f"/>
        </w:rPr>
      </w:pPr>
      <w:r w:rsidDel="00000000" w:rsidR="00000000" w:rsidRPr="00000000">
        <w:rPr>
          <w:b w:val="1"/>
          <w:bCs w:val="1"/>
          <w:color w:val="1f1f1f"/>
          <w:rtl w:val="0"/>
        </w:rPr>
        <w:t xml:space="preserve">NOW, THEREFORE</w:t>
      </w:r>
      <w:r w:rsidDel="00000000" w:rsidR="00000000" w:rsidRPr="00000000">
        <w:rPr>
          <w:color w:val="1f1f1f"/>
          <w:rtl w:val="0"/>
        </w:rPr>
        <w:t xml:space="preserve">, for and in consideration of the foregoing premises and the mutual covenants hereinafter set forth, the parties hereby agree as follows:</w:t>
      </w:r>
    </w:p>
    <w:p w:rsidR="00000000" w:rsidDel="00000000" w:rsidP="00000000" w:rsidRDefault="00000000" w:rsidRPr="00000000" w14:paraId="00000010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lineRule="auto"/>
        <w:rPr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lineRule="auto"/>
        <w:rPr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lineRule="auto"/>
        <w:rPr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pStyle w:val="Heading3"/>
        <w:keepNext w:val="0"/>
        <w:keepLines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20" w:before="0" w:lineRule="auto"/>
        <w:rPr>
          <w:b w:val="1"/>
          <w:bCs w:val="1"/>
          <w:color w:val="1f1f1f"/>
          <w:sz w:val="26"/>
          <w:szCs w:val="26"/>
        </w:rPr>
      </w:pPr>
      <w:bookmarkStart w:colFirst="0" w:colLast="0" w:name="_xdeanndmmze" w:id="2"/>
      <w:bookmarkEnd w:id="2"/>
      <w:r w:rsidDel="00000000" w:rsidR="00000000" w:rsidRPr="00000000">
        <w:rPr>
          <w:b w:val="1"/>
          <w:bCs w:val="1"/>
          <w:color w:val="1f1f1f"/>
          <w:sz w:val="26"/>
          <w:szCs w:val="26"/>
          <w:rtl w:val="0"/>
        </w:rPr>
        <w:t xml:space="preserve">ARTICLE 1: GRANT OF FRANCHISE AND EXCLUSIVITY</w:t>
      </w:r>
    </w:p>
    <w:p w:rsidR="00000000" w:rsidDel="00000000" w:rsidP="00000000" w:rsidRDefault="00000000" w:rsidRPr="00000000" w14:paraId="00000014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lineRule="auto"/>
        <w:rPr>
          <w:color w:val="1f1f1f"/>
        </w:rPr>
      </w:pPr>
      <w:r w:rsidDel="00000000" w:rsidR="00000000" w:rsidRPr="00000000">
        <w:rPr>
          <w:b w:val="1"/>
          <w:bCs w:val="1"/>
          <w:color w:val="1f1f1f"/>
          <w:rtl w:val="0"/>
        </w:rPr>
        <w:t xml:space="preserve">1.1. Grant of Right:</w:t>
      </w:r>
      <w:r w:rsidDel="00000000" w:rsidR="00000000" w:rsidRPr="00000000">
        <w:rPr>
          <w:color w:val="1f1f1f"/>
          <w:rtl w:val="0"/>
        </w:rPr>
        <w:t xml:space="preserve"> The FRANCHISOR hereby grants the GROUP MASTER the exclusive right and license to operate and manage the Hayahay PH platform ecosystem within the territorial jurisdiction of </w:t>
      </w:r>
      <w:r w:rsidDel="00000000" w:rsidR="00000000" w:rsidRPr="00000000">
        <w:rPr>
          <w:b w:val="1"/>
          <w:bCs w:val="1"/>
          <w:color w:val="1f1f1f"/>
          <w:rtl w:val="0"/>
        </w:rPr>
        <w:t xml:space="preserve">[City/Municipality, e.g., Puerto Princesa City, Palawan]</w:t>
      </w:r>
      <w:r w:rsidDel="00000000" w:rsidR="00000000" w:rsidRPr="00000000">
        <w:rPr>
          <w:color w:val="1f1f1f"/>
          <w:rtl w:val="0"/>
        </w:rPr>
        <w:t xml:space="preserve"> (the "Exclusive Territory").</w:t>
      </w:r>
    </w:p>
    <w:p w:rsidR="00000000" w:rsidDel="00000000" w:rsidP="00000000" w:rsidRDefault="00000000" w:rsidRPr="00000000" w14:paraId="00000015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lineRule="auto"/>
        <w:rPr>
          <w:color w:val="1f1f1f"/>
        </w:rPr>
      </w:pPr>
      <w:r w:rsidDel="00000000" w:rsidR="00000000" w:rsidRPr="00000000">
        <w:rPr>
          <w:b w:val="1"/>
          <w:bCs w:val="1"/>
          <w:color w:val="1f1f1f"/>
          <w:rtl w:val="0"/>
        </w:rPr>
        <w:t xml:space="preserve">1.2. Scope:</w:t>
      </w:r>
      <w:r w:rsidDel="00000000" w:rsidR="00000000" w:rsidRPr="00000000">
        <w:rPr>
          <w:color w:val="1f1f1f"/>
          <w:rtl w:val="0"/>
        </w:rPr>
        <w:t xml:space="preserve"> The GROUP MASTER shall have the exclusive authority to approve local shops, oversee riders, and manage affiliate networks within the Exclusive Territory, subject to the FRANCHISOR's standard operating procedures.</w:t>
      </w:r>
    </w:p>
    <w:p w:rsidR="00000000" w:rsidDel="00000000" w:rsidP="00000000" w:rsidRDefault="00000000" w:rsidRPr="00000000" w14:paraId="00000016">
      <w:pPr>
        <w:pStyle w:val="Heading3"/>
        <w:keepNext w:val="0"/>
        <w:keepLines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20" w:before="0" w:lineRule="auto"/>
        <w:rPr>
          <w:b w:val="1"/>
          <w:bCs w:val="1"/>
          <w:color w:val="1f1f1f"/>
          <w:sz w:val="26"/>
          <w:szCs w:val="26"/>
        </w:rPr>
      </w:pPr>
      <w:bookmarkStart w:colFirst="0" w:colLast="0" w:name="_400ragnqrrvv" w:id="3"/>
      <w:bookmarkEnd w:id="3"/>
      <w:r w:rsidDel="00000000" w:rsidR="00000000" w:rsidRPr="00000000">
        <w:rPr>
          <w:b w:val="1"/>
          <w:bCs w:val="1"/>
          <w:color w:val="1f1f1f"/>
          <w:sz w:val="26"/>
          <w:szCs w:val="26"/>
          <w:rtl w:val="0"/>
        </w:rPr>
        <w:t xml:space="preserve">ARTICLE 2: FRANCHISE FEES AND FINANCIAL OBLIGATIONS</w:t>
      </w:r>
    </w:p>
    <w:p w:rsidR="00000000" w:rsidDel="00000000" w:rsidP="00000000" w:rsidRDefault="00000000" w:rsidRPr="00000000" w14:paraId="00000017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lineRule="auto"/>
        <w:rPr>
          <w:color w:val="1f1f1f"/>
        </w:rPr>
      </w:pPr>
      <w:r w:rsidDel="00000000" w:rsidR="00000000" w:rsidRPr="00000000">
        <w:rPr>
          <w:b w:val="1"/>
          <w:bCs w:val="1"/>
          <w:color w:val="1f1f1f"/>
          <w:rtl w:val="0"/>
        </w:rPr>
        <w:t xml:space="preserve">2.1. Franchise Fee:</w:t>
      </w:r>
      <w:r w:rsidDel="00000000" w:rsidR="00000000" w:rsidRPr="00000000">
        <w:rPr>
          <w:color w:val="1f1f1f"/>
          <w:rtl w:val="0"/>
        </w:rPr>
        <w:t xml:space="preserve"> Upon signing this Agreement, the GROUP MASTER shall pay the FRANCHISOR a non-refundable Group Master Franchise Fee of </w:t>
      </w:r>
      <w:r w:rsidDel="00000000" w:rsidR="00000000" w:rsidRPr="00000000">
        <w:rPr>
          <w:b w:val="1"/>
          <w:bCs w:val="1"/>
          <w:color w:val="1f1f1f"/>
          <w:rtl w:val="0"/>
        </w:rPr>
        <w:t xml:space="preserve">ONE HUNDRED THOUSAND PESOS (₱100,000.00)</w:t>
      </w:r>
      <w:r w:rsidDel="00000000" w:rsidR="00000000" w:rsidRPr="00000000">
        <w:rPr>
          <w:color w:val="1f1f1f"/>
          <w:rtl w:val="0"/>
        </w:rPr>
        <w:t xml:space="preserve">.</w:t>
      </w:r>
    </w:p>
    <w:p w:rsidR="00000000" w:rsidDel="00000000" w:rsidP="00000000" w:rsidRDefault="00000000" w:rsidRPr="00000000" w14:paraId="00000018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lineRule="auto"/>
        <w:rPr>
          <w:color w:val="1f1f1f"/>
        </w:rPr>
      </w:pPr>
      <w:r w:rsidDel="00000000" w:rsidR="00000000" w:rsidRPr="00000000">
        <w:rPr>
          <w:b w:val="1"/>
          <w:bCs w:val="1"/>
          <w:color w:val="1f1f1f"/>
          <w:rtl w:val="0"/>
        </w:rPr>
        <w:t xml:space="preserve">2.2. Operating Capital:</w:t>
      </w:r>
      <w:r w:rsidDel="00000000" w:rsidR="00000000" w:rsidRPr="00000000">
        <w:rPr>
          <w:color w:val="1f1f1f"/>
          <w:rtl w:val="0"/>
        </w:rPr>
        <w:t xml:space="preserve"> The GROUP MASTER agrees to maintain sufficient working capital to execute local marketing, organize affiliate recruitment drives, and manage rider operations as outlined in the Operational Plan (Exhibit A).</w:t>
      </w:r>
    </w:p>
    <w:p w:rsidR="00000000" w:rsidDel="00000000" w:rsidP="00000000" w:rsidRDefault="00000000" w:rsidRPr="00000000" w14:paraId="00000019">
      <w:pPr>
        <w:pStyle w:val="Heading3"/>
        <w:keepNext w:val="0"/>
        <w:keepLines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20" w:before="0" w:lineRule="auto"/>
        <w:rPr>
          <w:b w:val="1"/>
          <w:bCs w:val="1"/>
          <w:color w:val="1f1f1f"/>
          <w:sz w:val="26"/>
          <w:szCs w:val="26"/>
        </w:rPr>
      </w:pPr>
      <w:bookmarkStart w:colFirst="0" w:colLast="0" w:name="_igohb16y6m1g" w:id="4"/>
      <w:bookmarkEnd w:id="4"/>
      <w:r w:rsidDel="00000000" w:rsidR="00000000" w:rsidRPr="00000000">
        <w:rPr>
          <w:b w:val="1"/>
          <w:bCs w:val="1"/>
          <w:color w:val="1f1f1f"/>
          <w:sz w:val="26"/>
          <w:szCs w:val="26"/>
          <w:rtl w:val="0"/>
        </w:rPr>
        <w:t xml:space="preserve">ARTICLE 3: GROUP MASTER COMPENSATION AND REVENUE SHARE</w:t>
      </w:r>
    </w:p>
    <w:p w:rsidR="00000000" w:rsidDel="00000000" w:rsidP="00000000" w:rsidRDefault="00000000" w:rsidRPr="00000000" w14:paraId="0000001A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The GROUP MASTER shall be entitled to the following revenue shares and commissions generated within their Exclusive Territory:</w:t>
      </w:r>
    </w:p>
    <w:p w:rsidR="00000000" w:rsidDel="00000000" w:rsidP="00000000" w:rsidRDefault="00000000" w:rsidRPr="00000000" w14:paraId="0000001B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lineRule="auto"/>
        <w:rPr>
          <w:color w:val="1f1f1f"/>
        </w:rPr>
      </w:pPr>
      <w:r w:rsidDel="00000000" w:rsidR="00000000" w:rsidRPr="00000000">
        <w:rPr>
          <w:b w:val="1"/>
          <w:bCs w:val="1"/>
          <w:color w:val="1f1f1f"/>
          <w:rtl w:val="0"/>
        </w:rPr>
        <w:t xml:space="preserve">3.1. City Transaction Share:</w:t>
      </w:r>
      <w:r w:rsidDel="00000000" w:rsidR="00000000" w:rsidRPr="00000000">
        <w:rPr>
          <w:color w:val="1f1f1f"/>
          <w:rtl w:val="0"/>
        </w:rPr>
        <w:t xml:space="preserve"> The GROUP MASTER shall earn a </w:t>
      </w:r>
      <w:r w:rsidDel="00000000" w:rsidR="00000000" w:rsidRPr="00000000">
        <w:rPr>
          <w:b w:val="1"/>
          <w:bCs w:val="1"/>
          <w:color w:val="1f1f1f"/>
          <w:rtl w:val="0"/>
        </w:rPr>
        <w:t xml:space="preserve">10% share</w:t>
      </w:r>
      <w:r w:rsidDel="00000000" w:rsidR="00000000" w:rsidRPr="00000000">
        <w:rPr>
          <w:color w:val="1f1f1f"/>
          <w:rtl w:val="0"/>
        </w:rPr>
        <w:t xml:space="preserve"> of the platform fees generated from all user purchase transactions executed within the Exclusive Territory (e.g., 10% of the standard ₱20 platform fee).</w:t>
      </w:r>
    </w:p>
    <w:p w:rsidR="00000000" w:rsidDel="00000000" w:rsidP="00000000" w:rsidRDefault="00000000" w:rsidRPr="00000000" w14:paraId="0000001C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lineRule="auto"/>
        <w:rPr>
          <w:color w:val="1f1f1f"/>
        </w:rPr>
      </w:pPr>
      <w:r w:rsidDel="00000000" w:rsidR="00000000" w:rsidRPr="00000000">
        <w:rPr>
          <w:b w:val="1"/>
          <w:bCs w:val="1"/>
          <w:color w:val="1f1f1f"/>
          <w:rtl w:val="0"/>
        </w:rPr>
        <w:t xml:space="preserve">3.2. Affiliate Activation Commission:</w:t>
      </w:r>
      <w:r w:rsidDel="00000000" w:rsidR="00000000" w:rsidRPr="00000000">
        <w:rPr>
          <w:color w:val="1f1f1f"/>
          <w:rtl w:val="0"/>
        </w:rPr>
        <w:t xml:space="preserve"> The GROUP MASTER shall earn </w:t>
      </w:r>
      <w:r w:rsidDel="00000000" w:rsidR="00000000" w:rsidRPr="00000000">
        <w:rPr>
          <w:b w:val="1"/>
          <w:bCs w:val="1"/>
          <w:color w:val="1f1f1f"/>
          <w:rtl w:val="0"/>
        </w:rPr>
        <w:t xml:space="preserve">40% (₱400.00)</w:t>
      </w:r>
      <w:r w:rsidDel="00000000" w:rsidR="00000000" w:rsidRPr="00000000">
        <w:rPr>
          <w:color w:val="1f1f1f"/>
          <w:rtl w:val="0"/>
        </w:rPr>
        <w:t xml:space="preserve"> for every successful ₱1,000.00 Affiliate Activation registered under their territorial jurisdiction.</w:t>
      </w:r>
    </w:p>
    <w:p w:rsidR="00000000" w:rsidDel="00000000" w:rsidP="00000000" w:rsidRDefault="00000000" w:rsidRPr="00000000" w14:paraId="0000001D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lineRule="auto"/>
        <w:rPr>
          <w:color w:val="1f1f1f"/>
        </w:rPr>
      </w:pPr>
      <w:r w:rsidDel="00000000" w:rsidR="00000000" w:rsidRPr="00000000">
        <w:rPr>
          <w:b w:val="1"/>
          <w:bCs w:val="1"/>
          <w:color w:val="1f1f1f"/>
          <w:rtl w:val="0"/>
        </w:rPr>
        <w:t xml:space="preserve">3.3. Category Operator Share:</w:t>
      </w:r>
      <w:r w:rsidDel="00000000" w:rsidR="00000000" w:rsidRPr="00000000">
        <w:rPr>
          <w:color w:val="1f1f1f"/>
          <w:rtl w:val="0"/>
        </w:rPr>
        <w:t xml:space="preserve"> The GROUP MASTER shall receive a </w:t>
      </w:r>
      <w:r w:rsidDel="00000000" w:rsidR="00000000" w:rsidRPr="00000000">
        <w:rPr>
          <w:b w:val="1"/>
          <w:bCs w:val="1"/>
          <w:color w:val="1f1f1f"/>
          <w:rtl w:val="0"/>
        </w:rPr>
        <w:t xml:space="preserve">₱10,000.00</w:t>
      </w:r>
      <w:r w:rsidDel="00000000" w:rsidR="00000000" w:rsidRPr="00000000">
        <w:rPr>
          <w:color w:val="1f1f1f"/>
          <w:rtl w:val="0"/>
        </w:rPr>
        <w:t xml:space="preserve"> share for every "Category Operator" franchise (valued at ₱50,000.00) successfully sold and established within their Exclusive Territory.</w:t>
      </w:r>
    </w:p>
    <w:p w:rsidR="00000000" w:rsidDel="00000000" w:rsidP="00000000" w:rsidRDefault="00000000" w:rsidRPr="00000000" w14:paraId="0000001E">
      <w:pPr>
        <w:pStyle w:val="Heading3"/>
        <w:keepNext w:val="0"/>
        <w:keepLines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20" w:before="0" w:lineRule="auto"/>
        <w:rPr>
          <w:b w:val="1"/>
          <w:bCs w:val="1"/>
          <w:color w:val="1f1f1f"/>
          <w:sz w:val="26"/>
          <w:szCs w:val="26"/>
        </w:rPr>
      </w:pPr>
      <w:bookmarkStart w:colFirst="0" w:colLast="0" w:name="_mnci6k1js1zh" w:id="5"/>
      <w:bookmarkEnd w:id="5"/>
      <w:r w:rsidDel="00000000" w:rsidR="00000000" w:rsidRPr="00000000">
        <w:rPr>
          <w:b w:val="1"/>
          <w:bCs w:val="1"/>
          <w:color w:val="1f1f1f"/>
          <w:sz w:val="26"/>
          <w:szCs w:val="26"/>
          <w:rtl w:val="0"/>
        </w:rPr>
        <w:t xml:space="preserve">ARTICLE 4: DUTIES AND RESPONSIBILITIES OF THE GROUP MASTER</w:t>
      </w:r>
    </w:p>
    <w:p w:rsidR="00000000" w:rsidDel="00000000" w:rsidP="00000000" w:rsidRDefault="00000000" w:rsidRPr="00000000" w14:paraId="0000001F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The GROUP MASTER agrees to faithfully perform the following operational duties:</w:t>
      </w:r>
    </w:p>
    <w:p w:rsidR="00000000" w:rsidDel="00000000" w:rsidP="00000000" w:rsidRDefault="00000000" w:rsidRPr="00000000" w14:paraId="00000020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lineRule="auto"/>
        <w:rPr>
          <w:color w:val="1f1f1f"/>
        </w:rPr>
      </w:pPr>
      <w:r w:rsidDel="00000000" w:rsidR="00000000" w:rsidRPr="00000000">
        <w:rPr>
          <w:b w:val="1"/>
          <w:bCs w:val="1"/>
          <w:color w:val="1f1f1f"/>
          <w:rtl w:val="0"/>
        </w:rPr>
        <w:t xml:space="preserve">4.1. Merchant Management:</w:t>
      </w:r>
      <w:r w:rsidDel="00000000" w:rsidR="00000000" w:rsidRPr="00000000">
        <w:rPr>
          <w:color w:val="1f1f1f"/>
          <w:rtl w:val="0"/>
        </w:rPr>
        <w:t xml:space="preserve"> Review, vet, approve, and manage local Shops and Service Providers applying to list on the platform within the territory.</w:t>
      </w:r>
    </w:p>
    <w:p w:rsidR="00000000" w:rsidDel="00000000" w:rsidP="00000000" w:rsidRDefault="00000000" w:rsidRPr="00000000" w14:paraId="00000021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lineRule="auto"/>
        <w:rPr>
          <w:color w:val="1f1f1f"/>
        </w:rPr>
      </w:pPr>
      <w:r w:rsidDel="00000000" w:rsidR="00000000" w:rsidRPr="00000000">
        <w:rPr>
          <w:b w:val="1"/>
          <w:bCs w:val="1"/>
          <w:color w:val="1f1f1f"/>
          <w:rtl w:val="0"/>
        </w:rPr>
        <w:t xml:space="preserve">4.2. Logistics Oversight:</w:t>
      </w:r>
      <w:r w:rsidDel="00000000" w:rsidR="00000000" w:rsidRPr="00000000">
        <w:rPr>
          <w:color w:val="1f1f1f"/>
          <w:rtl w:val="0"/>
        </w:rPr>
        <w:t xml:space="preserve"> Recruit, organize, and oversee the fleet of Hayahay Riders, ensuring adequate logistics coverage for the area.</w:t>
      </w:r>
    </w:p>
    <w:p w:rsidR="00000000" w:rsidDel="00000000" w:rsidP="00000000" w:rsidRDefault="00000000" w:rsidRPr="00000000" w14:paraId="00000022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lineRule="auto"/>
        <w:rPr>
          <w:color w:val="1f1f1f"/>
        </w:rPr>
      </w:pPr>
      <w:r w:rsidDel="00000000" w:rsidR="00000000" w:rsidRPr="00000000">
        <w:rPr>
          <w:b w:val="1"/>
          <w:bCs w:val="1"/>
          <w:color w:val="1f1f1f"/>
          <w:rtl w:val="0"/>
        </w:rPr>
        <w:t xml:space="preserve">4.3. Affiliate Expansion:</w:t>
      </w:r>
      <w:r w:rsidDel="00000000" w:rsidR="00000000" w:rsidRPr="00000000">
        <w:rPr>
          <w:color w:val="1f1f1f"/>
          <w:rtl w:val="0"/>
        </w:rPr>
        <w:t xml:space="preserve"> Actively recruit and mentor Affiliates, hosting regular local seminars and webinars to grow the platform's user base.</w:t>
      </w:r>
    </w:p>
    <w:p w:rsidR="00000000" w:rsidDel="00000000" w:rsidP="00000000" w:rsidRDefault="00000000" w:rsidRPr="00000000" w14:paraId="00000023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lineRule="auto"/>
        <w:rPr>
          <w:color w:val="1f1f1f"/>
        </w:rPr>
      </w:pPr>
      <w:r w:rsidDel="00000000" w:rsidR="00000000" w:rsidRPr="00000000">
        <w:rPr>
          <w:b w:val="1"/>
          <w:bCs w:val="1"/>
          <w:color w:val="1f1f1f"/>
          <w:rtl w:val="0"/>
        </w:rPr>
        <w:t xml:space="preserve">4.4. Compliance:</w:t>
      </w:r>
      <w:r w:rsidDel="00000000" w:rsidR="00000000" w:rsidRPr="00000000">
        <w:rPr>
          <w:color w:val="1f1f1f"/>
          <w:rtl w:val="0"/>
        </w:rPr>
        <w:t xml:space="preserve"> Adhere strictly to the "30-Day Operational Plan and Guidelines" attached herein as </w:t>
      </w:r>
      <w:r w:rsidDel="00000000" w:rsidR="00000000" w:rsidRPr="00000000">
        <w:rPr>
          <w:b w:val="1"/>
          <w:bCs w:val="1"/>
          <w:color w:val="1f1f1f"/>
          <w:rtl w:val="0"/>
        </w:rPr>
        <w:t xml:space="preserve">Exhibit A</w:t>
      </w:r>
      <w:r w:rsidDel="00000000" w:rsidR="00000000" w:rsidRPr="00000000">
        <w:rPr>
          <w:color w:val="1f1f1f"/>
          <w:rtl w:val="0"/>
        </w:rPr>
        <w:t xml:space="preserve">, designed to guarantee rapid market penetration and ROI.</w:t>
      </w:r>
    </w:p>
    <w:p w:rsidR="00000000" w:rsidDel="00000000" w:rsidP="00000000" w:rsidRDefault="00000000" w:rsidRPr="00000000" w14:paraId="00000024">
      <w:pPr>
        <w:pStyle w:val="Heading3"/>
        <w:keepNext w:val="0"/>
        <w:keepLines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20" w:before="0" w:lineRule="auto"/>
        <w:rPr>
          <w:b w:val="1"/>
          <w:bCs w:val="1"/>
          <w:color w:val="1f1f1f"/>
          <w:sz w:val="26"/>
          <w:szCs w:val="26"/>
        </w:rPr>
      </w:pPr>
      <w:bookmarkStart w:colFirst="0" w:colLast="0" w:name="_8dislce923lf" w:id="6"/>
      <w:bookmarkEnd w:id="6"/>
      <w:r w:rsidDel="00000000" w:rsidR="00000000" w:rsidRPr="00000000">
        <w:rPr>
          <w:b w:val="1"/>
          <w:bCs w:val="1"/>
          <w:color w:val="1f1f1f"/>
          <w:sz w:val="26"/>
          <w:szCs w:val="26"/>
          <w:rtl w:val="0"/>
        </w:rPr>
        <w:t xml:space="preserve">ARTICLE 5: DUTIES AND RESPONSIBILITIES OF THE FRANCHISOR</w:t>
      </w:r>
    </w:p>
    <w:p w:rsidR="00000000" w:rsidDel="00000000" w:rsidP="00000000" w:rsidRDefault="00000000" w:rsidRPr="00000000" w14:paraId="00000025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lineRule="auto"/>
        <w:rPr>
          <w:color w:val="1f1f1f"/>
        </w:rPr>
      </w:pPr>
      <w:r w:rsidDel="00000000" w:rsidR="00000000" w:rsidRPr="00000000">
        <w:rPr>
          <w:b w:val="1"/>
          <w:bCs w:val="1"/>
          <w:color w:val="1f1f1f"/>
          <w:rtl w:val="0"/>
        </w:rPr>
        <w:t xml:space="preserve">5.1. Platform Maintenance:</w:t>
      </w:r>
      <w:r w:rsidDel="00000000" w:rsidR="00000000" w:rsidRPr="00000000">
        <w:rPr>
          <w:color w:val="1f1f1f"/>
          <w:rtl w:val="0"/>
        </w:rPr>
        <w:t xml:space="preserve"> Ensure the Hayahay PH Web, Android, and iOS applications are operational, secure, and continuously updated.</w:t>
      </w:r>
    </w:p>
    <w:p w:rsidR="00000000" w:rsidDel="00000000" w:rsidP="00000000" w:rsidRDefault="00000000" w:rsidRPr="00000000" w14:paraId="00000026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lineRule="auto"/>
        <w:rPr>
          <w:color w:val="1f1f1f"/>
        </w:rPr>
      </w:pPr>
      <w:r w:rsidDel="00000000" w:rsidR="00000000" w:rsidRPr="00000000">
        <w:rPr>
          <w:b w:val="1"/>
          <w:bCs w:val="1"/>
          <w:color w:val="1f1f1f"/>
          <w:rtl w:val="0"/>
        </w:rPr>
        <w:t xml:space="preserve">5.2. System Attribution:</w:t>
      </w:r>
      <w:r w:rsidDel="00000000" w:rsidR="00000000" w:rsidRPr="00000000">
        <w:rPr>
          <w:color w:val="1f1f1f"/>
          <w:rtl w:val="0"/>
        </w:rPr>
        <w:t xml:space="preserve"> Maintain the integrity of the private affiliate linking system, ensuring guaranteed attribution and accurate real-time tracking of the GROUP MASTER's network and commissions.</w:t>
      </w:r>
    </w:p>
    <w:p w:rsidR="00000000" w:rsidDel="00000000" w:rsidP="00000000" w:rsidRDefault="00000000" w:rsidRPr="00000000" w14:paraId="00000027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lineRule="auto"/>
        <w:rPr>
          <w:color w:val="1f1f1f"/>
        </w:rPr>
      </w:pPr>
      <w:r w:rsidDel="00000000" w:rsidR="00000000" w:rsidRPr="00000000">
        <w:rPr>
          <w:b w:val="1"/>
          <w:bCs w:val="1"/>
          <w:color w:val="1f1f1f"/>
          <w:rtl w:val="0"/>
        </w:rPr>
        <w:t xml:space="preserve">5.3. Payouts:</w:t>
      </w:r>
      <w:r w:rsidDel="00000000" w:rsidR="00000000" w:rsidRPr="00000000">
        <w:rPr>
          <w:color w:val="1f1f1f"/>
          <w:rtl w:val="0"/>
        </w:rPr>
        <w:t xml:space="preserve"> Process and release the GROUP MASTER's earnings, commissions, and revenue shares accurately and on time based on the agreed payout schedule.</w:t>
      </w:r>
    </w:p>
    <w:p w:rsidR="00000000" w:rsidDel="00000000" w:rsidP="00000000" w:rsidRDefault="00000000" w:rsidRPr="00000000" w14:paraId="00000028">
      <w:pPr>
        <w:pStyle w:val="Heading3"/>
        <w:keepNext w:val="0"/>
        <w:keepLines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20" w:before="0" w:lineRule="auto"/>
        <w:rPr>
          <w:b w:val="1"/>
          <w:bCs w:val="1"/>
          <w:color w:val="1f1f1f"/>
          <w:sz w:val="26"/>
          <w:szCs w:val="26"/>
        </w:rPr>
      </w:pPr>
      <w:bookmarkStart w:colFirst="0" w:colLast="0" w:name="_8ld1br9daxgd" w:id="7"/>
      <w:bookmarkEnd w:id="7"/>
      <w:r w:rsidDel="00000000" w:rsidR="00000000" w:rsidRPr="00000000">
        <w:rPr>
          <w:b w:val="1"/>
          <w:bCs w:val="1"/>
          <w:color w:val="1f1f1f"/>
          <w:sz w:val="26"/>
          <w:szCs w:val="26"/>
          <w:rtl w:val="0"/>
        </w:rPr>
        <w:t xml:space="preserve">ARTICLE 6: TERM, RENEWAL, AND TERMINATION</w:t>
      </w:r>
    </w:p>
    <w:p w:rsidR="00000000" w:rsidDel="00000000" w:rsidP="00000000" w:rsidRDefault="00000000" w:rsidRPr="00000000" w14:paraId="00000029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lineRule="auto"/>
        <w:rPr>
          <w:color w:val="1f1f1f"/>
        </w:rPr>
      </w:pPr>
      <w:r w:rsidDel="00000000" w:rsidR="00000000" w:rsidRPr="00000000">
        <w:rPr>
          <w:b w:val="1"/>
          <w:bCs w:val="1"/>
          <w:color w:val="1f1f1f"/>
          <w:rtl w:val="0"/>
        </w:rPr>
        <w:t xml:space="preserve">6.1. Term:</w:t>
      </w:r>
      <w:r w:rsidDel="00000000" w:rsidR="00000000" w:rsidRPr="00000000">
        <w:rPr>
          <w:color w:val="1f1f1f"/>
          <w:rtl w:val="0"/>
        </w:rPr>
        <w:t xml:space="preserve"> This Agreement shall be valid for a period of </w:t>
      </w:r>
      <w:r w:rsidDel="00000000" w:rsidR="00000000" w:rsidRPr="00000000">
        <w:rPr>
          <w:b w:val="1"/>
          <w:bCs w:val="1"/>
          <w:color w:val="1f1f1f"/>
          <w:rtl w:val="0"/>
        </w:rPr>
        <w:t xml:space="preserve">[Number, e.g., Three (3)]</w:t>
      </w:r>
      <w:r w:rsidDel="00000000" w:rsidR="00000000" w:rsidRPr="00000000">
        <w:rPr>
          <w:color w:val="1f1f1f"/>
          <w:rtl w:val="0"/>
        </w:rPr>
        <w:t xml:space="preserve"> years commencing from the date of signing.</w:t>
      </w:r>
    </w:p>
    <w:p w:rsidR="00000000" w:rsidDel="00000000" w:rsidP="00000000" w:rsidRDefault="00000000" w:rsidRPr="00000000" w14:paraId="0000002A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lineRule="auto"/>
        <w:rPr>
          <w:color w:val="1f1f1f"/>
        </w:rPr>
      </w:pPr>
      <w:r w:rsidDel="00000000" w:rsidR="00000000" w:rsidRPr="00000000">
        <w:rPr>
          <w:b w:val="1"/>
          <w:bCs w:val="1"/>
          <w:color w:val="1f1f1f"/>
          <w:rtl w:val="0"/>
        </w:rPr>
        <w:t xml:space="preserve">6.2. Termination for Cause:</w:t>
      </w:r>
      <w:r w:rsidDel="00000000" w:rsidR="00000000" w:rsidRPr="00000000">
        <w:rPr>
          <w:color w:val="1f1f1f"/>
          <w:rtl w:val="0"/>
        </w:rPr>
        <w:t xml:space="preserve"> The FRANCHISOR may terminate this Agreement if the GROUP MASTER commits a material breach of the operational guidelines (Exhibit A), engages in fraudulent activities, or fails to maintain platform standards after written notice and a 30-day period to cure the breach.</w:t>
      </w:r>
    </w:p>
    <w:p w:rsidR="00000000" w:rsidDel="00000000" w:rsidP="00000000" w:rsidRDefault="00000000" w:rsidRPr="00000000" w14:paraId="0000002B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lineRule="auto"/>
        <w:rPr>
          <w:color w:val="1f1f1f"/>
        </w:rPr>
      </w:pPr>
      <w:r w:rsidDel="00000000" w:rsidR="00000000" w:rsidRPr="00000000">
        <w:rPr>
          <w:b w:val="1"/>
          <w:bCs w:val="1"/>
          <w:color w:val="1f1f1f"/>
          <w:rtl w:val="0"/>
        </w:rPr>
        <w:t xml:space="preserve">IN WITNESS WHEREOF</w:t>
      </w:r>
      <w:r w:rsidDel="00000000" w:rsidR="00000000" w:rsidRPr="00000000">
        <w:rPr>
          <w:color w:val="1f1f1f"/>
          <w:rtl w:val="0"/>
        </w:rPr>
        <w:t xml:space="preserve">, the parties have hereunto affixed their signatures on the date and place first above written.</w:t>
      </w:r>
    </w:p>
    <w:p w:rsidR="00000000" w:rsidDel="00000000" w:rsidP="00000000" w:rsidRDefault="00000000" w:rsidRPr="00000000" w14:paraId="0000002C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lineRule="auto"/>
        <w:rPr>
          <w:b w:val="1"/>
          <w:bCs w:val="1"/>
          <w:color w:val="1f1f1f"/>
        </w:rPr>
        <w:sectPr>
          <w:pgSz w:h="15840" w:w="12240" w:orient="portrait"/>
          <w:pgMar w:bottom="1440" w:top="1440" w:left="1440" w:right="1440" w:header="720" w:footer="720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lineRule="auto"/>
        <w:rPr>
          <w:color w:val="1f1f1f"/>
        </w:rPr>
      </w:pPr>
      <w:r w:rsidDel="00000000" w:rsidR="00000000" w:rsidRPr="00000000">
        <w:rPr>
          <w:b w:val="1"/>
          <w:bCs w:val="1"/>
          <w:color w:val="1f1f1f"/>
          <w:rtl w:val="0"/>
        </w:rPr>
        <w:t xml:space="preserve">HAYAHAY PH (Franchisor)</w:t>
      </w:r>
      <w:r w:rsidDel="00000000" w:rsidR="00000000" w:rsidRPr="00000000">
        <w:rPr>
          <w:color w:val="1f1f1f"/>
          <w:rtl w:val="0"/>
        </w:rPr>
        <w:t xml:space="preserve"> </w:t>
      </w:r>
    </w:p>
    <w:p w:rsidR="00000000" w:rsidDel="00000000" w:rsidP="00000000" w:rsidRDefault="00000000" w:rsidRPr="00000000" w14:paraId="0000002E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lineRule="auto"/>
        <w:rPr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lineRule="auto"/>
        <w:rPr>
          <w:b w:val="1"/>
          <w:bCs w:val="1"/>
          <w:color w:val="1f1f1f"/>
          <w:u w:val="single"/>
        </w:rPr>
      </w:pPr>
      <w:r w:rsidDel="00000000" w:rsidR="00000000" w:rsidRPr="00000000">
        <w:rPr>
          <w:color w:val="1f1f1f"/>
          <w:rtl w:val="0"/>
        </w:rPr>
        <w:t xml:space="preserve">By: </w:t>
      </w:r>
      <w:r w:rsidDel="00000000" w:rsidR="00000000" w:rsidRPr="00000000">
        <w:rPr>
          <w:b w:val="1"/>
          <w:bCs w:val="1"/>
          <w:color w:val="1f1f1f"/>
          <w:u w:val="single"/>
          <w:rtl w:val="0"/>
        </w:rPr>
        <w:t xml:space="preserve">Tiburcio Bautista III</w:t>
      </w:r>
    </w:p>
    <w:p w:rsidR="00000000" w:rsidDel="00000000" w:rsidP="00000000" w:rsidRDefault="00000000" w:rsidRPr="00000000" w14:paraId="00000030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Title: Owner / Sole Proprietor</w:t>
      </w:r>
    </w:p>
    <w:p w:rsidR="00000000" w:rsidDel="00000000" w:rsidP="00000000" w:rsidRDefault="00000000" w:rsidRPr="00000000" w14:paraId="00000031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lineRule="auto"/>
        <w:rPr>
          <w:b w:val="1"/>
          <w:bCs w:val="1"/>
          <w:color w:val="1f1f1f"/>
        </w:rPr>
      </w:pPr>
      <w:r w:rsidDel="00000000" w:rsidR="00000000" w:rsidRPr="00000000">
        <w:rPr>
          <w:b w:val="1"/>
          <w:bCs w:val="1"/>
          <w:color w:val="1f1f1f"/>
          <w:rtl w:val="0"/>
        </w:rPr>
        <w:t xml:space="preserve">GROUP MASTER (Franchisee)</w:t>
      </w:r>
    </w:p>
    <w:p w:rsidR="00000000" w:rsidDel="00000000" w:rsidP="00000000" w:rsidRDefault="00000000" w:rsidRPr="00000000" w14:paraId="00000032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lineRule="auto"/>
        <w:rPr>
          <w:b w:val="1"/>
          <w:bCs w:val="1"/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By: ___________________________</w:t>
      </w:r>
    </w:p>
    <w:p w:rsidR="00000000" w:rsidDel="00000000" w:rsidP="00000000" w:rsidRDefault="00000000" w:rsidRPr="00000000" w14:paraId="00000034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lineRule="auto"/>
        <w:rPr>
          <w:color w:val="1f1f1f"/>
        </w:rPr>
        <w:sectPr>
          <w:type w:val="continuous"/>
          <w:pgSz w:h="15840" w:w="12240" w:orient="portrait"/>
          <w:pgMar w:bottom="1440" w:top="1440" w:left="1440" w:right="1440" w:header="720" w:footer="720"/>
          <w:cols w:equalWidth="0" w:num="2">
            <w:col w:space="720" w:w="4320"/>
            <w:col w:space="0" w:w="4320"/>
          </w:cols>
        </w:sectPr>
      </w:pPr>
      <w:r w:rsidDel="00000000" w:rsidR="00000000" w:rsidRPr="00000000">
        <w:rPr>
          <w:color w:val="1f1f1f"/>
          <w:rtl w:val="0"/>
        </w:rPr>
        <w:t xml:space="preserve">Title: __________________________</w:t>
      </w:r>
    </w:p>
    <w:p w:rsidR="00000000" w:rsidDel="00000000" w:rsidP="00000000" w:rsidRDefault="00000000" w:rsidRPr="00000000" w14:paraId="00000035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lineRule="auto"/>
        <w:rPr>
          <w:b w:val="1"/>
          <w:bCs w:val="1"/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lineRule="auto"/>
        <w:rPr>
          <w:b w:val="1"/>
          <w:bCs w:val="1"/>
          <w:color w:val="1f1f1f"/>
        </w:rPr>
      </w:pPr>
      <w:r w:rsidDel="00000000" w:rsidR="00000000" w:rsidRPr="00000000">
        <w:rPr>
          <w:b w:val="1"/>
          <w:bCs w:val="1"/>
          <w:color w:val="1f1f1f"/>
          <w:rtl w:val="0"/>
        </w:rPr>
        <w:t xml:space="preserve">SIGNED IN THE PRESENCE OF:</w:t>
      </w:r>
    </w:p>
    <w:p w:rsidR="00000000" w:rsidDel="00000000" w:rsidP="00000000" w:rsidRDefault="00000000" w:rsidRPr="00000000" w14:paraId="00000037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______________________________________ &amp; ___________________________________</w:t>
      </w:r>
    </w:p>
    <w:p w:rsidR="00000000" w:rsidDel="00000000" w:rsidP="00000000" w:rsidRDefault="00000000" w:rsidRPr="00000000" w14:paraId="00000038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lineRule="auto"/>
        <w:rPr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pStyle w:val="Heading2"/>
        <w:keepNext w:val="0"/>
        <w:keepLines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before="0" w:lineRule="auto"/>
        <w:rPr>
          <w:b w:val="1"/>
          <w:bCs w:val="1"/>
          <w:color w:val="1f1f1f"/>
          <w:sz w:val="34"/>
          <w:szCs w:val="34"/>
        </w:rPr>
      </w:pPr>
      <w:bookmarkStart w:colFirst="0" w:colLast="0" w:name="_zcqh9lq5re5f" w:id="8"/>
      <w:bookmarkEnd w:id="8"/>
      <w:r w:rsidDel="00000000" w:rsidR="00000000" w:rsidRPr="00000000">
        <w:rPr>
          <w:b w:val="1"/>
          <w:bCs w:val="1"/>
          <w:color w:val="1f1f1f"/>
          <w:sz w:val="34"/>
          <w:szCs w:val="34"/>
          <w:rtl w:val="0"/>
        </w:rPr>
        <w:t xml:space="preserve">EXHIBIT A: 30-DAY OPERATIONAL PLAN AND GUIDELINES</w:t>
      </w:r>
    </w:p>
    <w:p w:rsidR="00000000" w:rsidDel="00000000" w:rsidP="00000000" w:rsidRDefault="00000000" w:rsidRPr="00000000" w14:paraId="0000003A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lineRule="auto"/>
        <w:rPr>
          <w:i w:val="1"/>
          <w:iCs w:val="1"/>
          <w:color w:val="1f1f1f"/>
        </w:rPr>
      </w:pPr>
      <w:r w:rsidDel="00000000" w:rsidR="00000000" w:rsidRPr="00000000">
        <w:rPr>
          <w:i w:val="1"/>
          <w:iCs w:val="1"/>
          <w:color w:val="1f1f1f"/>
          <w:rtl w:val="0"/>
        </w:rPr>
        <w:t xml:space="preserve">Mandatory Execution Roadmap for Group Masters</w:t>
      </w:r>
    </w:p>
    <w:p w:rsidR="00000000" w:rsidDel="00000000" w:rsidP="00000000" w:rsidRDefault="00000000" w:rsidRPr="00000000" w14:paraId="0000003B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To ensure immediate revenue generation and to establish [City/Municipality] as a Model Franchise, the Group Master (GM) must strictly execute the following 30-Day Plan:</w:t>
      </w:r>
    </w:p>
    <w:p w:rsidR="00000000" w:rsidDel="00000000" w:rsidP="00000000" w:rsidRDefault="00000000" w:rsidRPr="00000000" w14:paraId="0000003C">
      <w:pPr>
        <w:pStyle w:val="Heading3"/>
        <w:keepNext w:val="0"/>
        <w:keepLines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20" w:before="0" w:lineRule="auto"/>
        <w:rPr>
          <w:b w:val="1"/>
          <w:bCs w:val="1"/>
          <w:color w:val="1f1f1f"/>
          <w:sz w:val="26"/>
          <w:szCs w:val="26"/>
        </w:rPr>
      </w:pPr>
      <w:bookmarkStart w:colFirst="0" w:colLast="0" w:name="_v74anbgfesif" w:id="9"/>
      <w:bookmarkEnd w:id="9"/>
      <w:r w:rsidDel="00000000" w:rsidR="00000000" w:rsidRPr="00000000">
        <w:rPr>
          <w:b w:val="1"/>
          <w:bCs w:val="1"/>
          <w:color w:val="1f1f1f"/>
          <w:sz w:val="26"/>
          <w:szCs w:val="26"/>
          <w:rtl w:val="0"/>
        </w:rPr>
        <w:t xml:space="preserve">PHASE 1: The Revenue Engine (Week 1)</w:t>
      </w:r>
    </w:p>
    <w:p w:rsidR="00000000" w:rsidDel="00000000" w:rsidP="00000000" w:rsidRDefault="00000000" w:rsidRPr="00000000" w14:paraId="0000003D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20" w:lineRule="auto"/>
        <w:rPr>
          <w:i w:val="1"/>
          <w:iCs w:val="1"/>
          <w:color w:val="1f1f1f"/>
        </w:rPr>
      </w:pPr>
      <w:r w:rsidDel="00000000" w:rsidR="00000000" w:rsidRPr="00000000">
        <w:rPr>
          <w:i w:val="1"/>
          <w:iCs w:val="1"/>
          <w:color w:val="1f1f1f"/>
          <w:rtl w:val="0"/>
        </w:rPr>
        <w:t xml:space="preserve">Focus: High-Ticket Conversions and Immediate Capital</w:t>
      </w:r>
    </w:p>
    <w:p w:rsidR="00000000" w:rsidDel="00000000" w:rsidP="00000000" w:rsidRDefault="00000000" w:rsidRPr="00000000" w14:paraId="0000003E">
      <w:pPr>
        <w:numPr>
          <w:ilvl w:val="0"/>
          <w:numId w:val="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0" w:afterAutospacing="0" w:lineRule="auto"/>
        <w:ind w:left="720" w:hanging="360"/>
      </w:pPr>
      <w:r w:rsidDel="00000000" w:rsidR="00000000" w:rsidRPr="00000000">
        <w:rPr>
          <w:b w:val="1"/>
          <w:bCs w:val="1"/>
          <w:color w:val="1f1f1f"/>
          <w:rtl w:val="0"/>
        </w:rPr>
        <w:t xml:space="preserve">Target Category Operators:</w:t>
      </w:r>
      <w:r w:rsidDel="00000000" w:rsidR="00000000" w:rsidRPr="00000000">
        <w:rPr>
          <w:color w:val="1f1f1f"/>
          <w:rtl w:val="0"/>
        </w:rPr>
        <w:t xml:space="preserve"> Identify the top 5 most lucrative service categories in the city (e.g., Transport, Food Delivery, Health &amp; Wellness). Pitch exclusive rights to local business owners for the ₱50,000 Category Operator fee. </w:t>
      </w:r>
      <w:r w:rsidDel="00000000" w:rsidR="00000000" w:rsidRPr="00000000">
        <w:rPr>
          <w:i w:val="1"/>
          <w:iCs w:val="1"/>
          <w:color w:val="1f1f1f"/>
          <w:rtl w:val="0"/>
        </w:rPr>
        <w:t xml:space="preserve">(Target: Secure 2 Operators to instantly generate ₱20,000 GM commission).</w:t>
      </w:r>
    </w:p>
    <w:p w:rsidR="00000000" w:rsidDel="00000000" w:rsidP="00000000" w:rsidRDefault="00000000" w:rsidRPr="00000000" w14:paraId="0000003F">
      <w:pPr>
        <w:numPr>
          <w:ilvl w:val="0"/>
          <w:numId w:val="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360" w:lineRule="auto"/>
        <w:ind w:left="720" w:hanging="360"/>
      </w:pPr>
      <w:r w:rsidDel="00000000" w:rsidR="00000000" w:rsidRPr="00000000">
        <w:rPr>
          <w:b w:val="1"/>
          <w:bCs w:val="1"/>
          <w:color w:val="1f1f1f"/>
          <w:rtl w:val="0"/>
        </w:rPr>
        <w:t xml:space="preserve">Affiliate Recruitment Drive:</w:t>
      </w:r>
      <w:r w:rsidDel="00000000" w:rsidR="00000000" w:rsidRPr="00000000">
        <w:rPr>
          <w:color w:val="1f1f1f"/>
          <w:rtl w:val="0"/>
        </w:rPr>
        <w:t xml:space="preserve"> Host the first local seminar/webinar. Pitch the 60% user transaction passive income pool to local networkers. </w:t>
      </w:r>
      <w:r w:rsidDel="00000000" w:rsidR="00000000" w:rsidRPr="00000000">
        <w:rPr>
          <w:i w:val="1"/>
          <w:iCs w:val="1"/>
          <w:color w:val="1f1f1f"/>
          <w:rtl w:val="0"/>
        </w:rPr>
        <w:t xml:space="preserve">(Target: Secure initial Affiliates at ₱1,000 activation, yielding ₱400 per recruit to the GM).</w:t>
      </w:r>
    </w:p>
    <w:p w:rsidR="00000000" w:rsidDel="00000000" w:rsidP="00000000" w:rsidRDefault="00000000" w:rsidRPr="00000000" w14:paraId="00000040">
      <w:pPr>
        <w:pStyle w:val="Heading3"/>
        <w:keepNext w:val="0"/>
        <w:keepLines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20" w:before="0" w:lineRule="auto"/>
        <w:rPr>
          <w:b w:val="1"/>
          <w:bCs w:val="1"/>
          <w:color w:val="1f1f1f"/>
          <w:sz w:val="26"/>
          <w:szCs w:val="26"/>
        </w:rPr>
      </w:pPr>
      <w:bookmarkStart w:colFirst="0" w:colLast="0" w:name="_x32ev7vwc442" w:id="10"/>
      <w:bookmarkEnd w:id="10"/>
      <w:r w:rsidDel="00000000" w:rsidR="00000000" w:rsidRPr="00000000">
        <w:rPr>
          <w:b w:val="1"/>
          <w:bCs w:val="1"/>
          <w:color w:val="1f1f1f"/>
          <w:sz w:val="26"/>
          <w:szCs w:val="26"/>
          <w:rtl w:val="0"/>
        </w:rPr>
        <w:t xml:space="preserve">PHASE 2: Ecosystem Population (Week 2 &amp; 3)</w:t>
      </w:r>
    </w:p>
    <w:p w:rsidR="00000000" w:rsidDel="00000000" w:rsidP="00000000" w:rsidRDefault="00000000" w:rsidRPr="00000000" w14:paraId="00000041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20" w:lineRule="auto"/>
        <w:rPr>
          <w:i w:val="1"/>
          <w:iCs w:val="1"/>
          <w:color w:val="1f1f1f"/>
        </w:rPr>
      </w:pPr>
      <w:r w:rsidDel="00000000" w:rsidR="00000000" w:rsidRPr="00000000">
        <w:rPr>
          <w:i w:val="1"/>
          <w:iCs w:val="1"/>
          <w:color w:val="1f1f1f"/>
          <w:rtl w:val="0"/>
        </w:rPr>
        <w:t xml:space="preserve">Focus: Populating the App with Supply and Logistics</w:t>
      </w:r>
    </w:p>
    <w:p w:rsidR="00000000" w:rsidDel="00000000" w:rsidP="00000000" w:rsidRDefault="00000000" w:rsidRPr="00000000" w14:paraId="00000042">
      <w:pPr>
        <w:numPr>
          <w:ilvl w:val="0"/>
          <w:numId w:val="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0" w:afterAutospacing="0" w:lineRule="auto"/>
        <w:ind w:left="720" w:hanging="360"/>
      </w:pPr>
      <w:r w:rsidDel="00000000" w:rsidR="00000000" w:rsidRPr="00000000">
        <w:rPr>
          <w:b w:val="1"/>
          <w:bCs w:val="1"/>
          <w:color w:val="1f1f1f"/>
          <w:rtl w:val="0"/>
        </w:rPr>
        <w:t xml:space="preserve">Approve Shops and Providers:</w:t>
      </w:r>
      <w:r w:rsidDel="00000000" w:rsidR="00000000" w:rsidRPr="00000000">
        <w:rPr>
          <w:color w:val="1f1f1f"/>
          <w:rtl w:val="0"/>
        </w:rPr>
        <w:t xml:space="preserve"> Process the applications brought in by the newly recruited Affiliates. Verify the legitimacy of the businesses to maintain platform quality.</w:t>
      </w:r>
    </w:p>
    <w:p w:rsidR="00000000" w:rsidDel="00000000" w:rsidP="00000000" w:rsidRDefault="00000000" w:rsidRPr="00000000" w14:paraId="00000043">
      <w:pPr>
        <w:numPr>
          <w:ilvl w:val="0"/>
          <w:numId w:val="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360" w:lineRule="auto"/>
        <w:ind w:left="720" w:hanging="360"/>
      </w:pPr>
      <w:r w:rsidDel="00000000" w:rsidR="00000000" w:rsidRPr="00000000">
        <w:rPr>
          <w:b w:val="1"/>
          <w:bCs w:val="1"/>
          <w:color w:val="1f1f1f"/>
          <w:rtl w:val="0"/>
        </w:rPr>
        <w:t xml:space="preserve">Onboard Hayahay Riders:</w:t>
      </w:r>
      <w:r w:rsidDel="00000000" w:rsidR="00000000" w:rsidRPr="00000000">
        <w:rPr>
          <w:color w:val="1f1f1f"/>
          <w:rtl w:val="0"/>
        </w:rPr>
        <w:t xml:space="preserve"> Begin interviewing and activating local delivery riders to ensure the logistics framework is ready for consumer volume.</w:t>
      </w:r>
    </w:p>
    <w:p w:rsidR="00000000" w:rsidDel="00000000" w:rsidP="00000000" w:rsidRDefault="00000000" w:rsidRPr="00000000" w14:paraId="00000044">
      <w:pPr>
        <w:pStyle w:val="Heading3"/>
        <w:keepNext w:val="0"/>
        <w:keepLines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20" w:before="0" w:lineRule="auto"/>
        <w:rPr>
          <w:b w:val="1"/>
          <w:bCs w:val="1"/>
          <w:color w:val="1f1f1f"/>
          <w:sz w:val="26"/>
          <w:szCs w:val="26"/>
        </w:rPr>
      </w:pPr>
      <w:bookmarkStart w:colFirst="0" w:colLast="0" w:name="_sunlgraodg9c" w:id="11"/>
      <w:bookmarkEnd w:id="11"/>
      <w:r w:rsidDel="00000000" w:rsidR="00000000" w:rsidRPr="00000000">
        <w:rPr>
          <w:b w:val="1"/>
          <w:bCs w:val="1"/>
          <w:color w:val="1f1f1f"/>
          <w:sz w:val="26"/>
          <w:szCs w:val="26"/>
          <w:rtl w:val="0"/>
        </w:rPr>
        <w:t xml:space="preserve">PHASE 3: Customer Go-Live &amp; Transaction Volume (Week 4)</w:t>
      </w:r>
    </w:p>
    <w:p w:rsidR="00000000" w:rsidDel="00000000" w:rsidP="00000000" w:rsidRDefault="00000000" w:rsidRPr="00000000" w14:paraId="00000045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20" w:lineRule="auto"/>
        <w:rPr>
          <w:i w:val="1"/>
          <w:iCs w:val="1"/>
          <w:color w:val="1f1f1f"/>
        </w:rPr>
      </w:pPr>
      <w:r w:rsidDel="00000000" w:rsidR="00000000" w:rsidRPr="00000000">
        <w:rPr>
          <w:i w:val="1"/>
          <w:iCs w:val="1"/>
          <w:color w:val="1f1f1f"/>
          <w:rtl w:val="0"/>
        </w:rPr>
        <w:t xml:space="preserve">Focus: Triggering the Passive Income Streams</w:t>
      </w:r>
    </w:p>
    <w:p w:rsidR="00000000" w:rsidDel="00000000" w:rsidP="00000000" w:rsidRDefault="00000000" w:rsidRPr="00000000" w14:paraId="00000046">
      <w:pPr>
        <w:numPr>
          <w:ilvl w:val="0"/>
          <w:numId w:val="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0" w:afterAutospacing="0" w:lineRule="auto"/>
        <w:ind w:left="720" w:hanging="360"/>
      </w:pPr>
      <w:r w:rsidDel="00000000" w:rsidR="00000000" w:rsidRPr="00000000">
        <w:rPr>
          <w:b w:val="1"/>
          <w:bCs w:val="1"/>
          <w:color w:val="1f1f1f"/>
          <w:rtl w:val="0"/>
        </w:rPr>
        <w:t xml:space="preserve">Mass Link Distribution:</w:t>
      </w:r>
      <w:r w:rsidDel="00000000" w:rsidR="00000000" w:rsidRPr="00000000">
        <w:rPr>
          <w:color w:val="1f1f1f"/>
          <w:rtl w:val="0"/>
        </w:rPr>
        <w:t xml:space="preserve"> Direct all Affiliates to blast their exclusive invite links to their social media and personal networks.</w:t>
      </w:r>
    </w:p>
    <w:p w:rsidR="00000000" w:rsidDel="00000000" w:rsidP="00000000" w:rsidRDefault="00000000" w:rsidRPr="00000000" w14:paraId="00000047">
      <w:pPr>
        <w:numPr>
          <w:ilvl w:val="0"/>
          <w:numId w:val="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360" w:lineRule="auto"/>
        <w:ind w:left="720" w:hanging="360"/>
      </w:pPr>
      <w:r w:rsidDel="00000000" w:rsidR="00000000" w:rsidRPr="00000000">
        <w:rPr>
          <w:b w:val="1"/>
          <w:bCs w:val="1"/>
          <w:color w:val="1f1f1f"/>
          <w:rtl w:val="0"/>
        </w:rPr>
        <w:t xml:space="preserve">Volume Monitoring:</w:t>
      </w:r>
      <w:r w:rsidDel="00000000" w:rsidR="00000000" w:rsidRPr="00000000">
        <w:rPr>
          <w:color w:val="1f1f1f"/>
          <w:rtl w:val="0"/>
        </w:rPr>
        <w:t xml:space="preserve"> Transition to daily operational management—monitoring app stability, rider fulfillment rates, and calculating the GM's daily 10% share of city transactions.</w:t>
      </w:r>
    </w:p>
    <w:p w:rsidR="00000000" w:rsidDel="00000000" w:rsidP="00000000" w:rsidRDefault="00000000" w:rsidRPr="00000000" w14:paraId="00000048">
      <w:pPr>
        <w:pStyle w:val="Heading3"/>
        <w:keepNext w:val="0"/>
        <w:keepLines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20" w:before="0" w:lineRule="auto"/>
        <w:rPr>
          <w:b w:val="1"/>
          <w:bCs w:val="1"/>
          <w:color w:val="1f1f1f"/>
          <w:sz w:val="26"/>
          <w:szCs w:val="26"/>
        </w:rPr>
      </w:pPr>
      <w:bookmarkStart w:colFirst="0" w:colLast="0" w:name="_x9l03lqodoat" w:id="12"/>
      <w:bookmarkEnd w:id="12"/>
      <w:r w:rsidDel="00000000" w:rsidR="00000000" w:rsidRPr="00000000">
        <w:rPr>
          <w:b w:val="1"/>
          <w:bCs w:val="1"/>
          <w:color w:val="1f1f1f"/>
          <w:sz w:val="26"/>
          <w:szCs w:val="26"/>
          <w:rtl w:val="0"/>
        </w:rPr>
        <w:t xml:space="preserve">DAILY &amp; WEEKLY ROUTINES (Ongoing)</w:t>
      </w:r>
    </w:p>
    <w:p w:rsidR="00000000" w:rsidDel="00000000" w:rsidP="00000000" w:rsidRDefault="00000000" w:rsidRPr="00000000" w14:paraId="00000049">
      <w:pPr>
        <w:numPr>
          <w:ilvl w:val="0"/>
          <w:numId w:val="4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0" w:afterAutospacing="0" w:lineRule="auto"/>
        <w:ind w:left="720" w:hanging="360"/>
      </w:pPr>
      <w:r w:rsidDel="00000000" w:rsidR="00000000" w:rsidRPr="00000000">
        <w:rPr>
          <w:b w:val="1"/>
          <w:bCs w:val="1"/>
          <w:color w:val="1f1f1f"/>
          <w:rtl w:val="0"/>
        </w:rPr>
        <w:t xml:space="preserve">Daily:</w:t>
      </w:r>
      <w:r w:rsidDel="00000000" w:rsidR="00000000" w:rsidRPr="00000000">
        <w:rPr>
          <w:color w:val="1f1f1f"/>
          <w:rtl w:val="0"/>
        </w:rPr>
        <w:t xml:space="preserve"> Log into the GM Dashboard to approve/reject pending Shop applications and monitor active Riders.</w:t>
      </w:r>
    </w:p>
    <w:p w:rsidR="00000000" w:rsidDel="00000000" w:rsidP="00000000" w:rsidRDefault="00000000" w:rsidRPr="00000000" w14:paraId="0000004A">
      <w:pPr>
        <w:numPr>
          <w:ilvl w:val="0"/>
          <w:numId w:val="4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360" w:lineRule="auto"/>
        <w:ind w:left="720" w:hanging="360"/>
      </w:pPr>
      <w:r w:rsidDel="00000000" w:rsidR="00000000" w:rsidRPr="00000000">
        <w:rPr>
          <w:b w:val="1"/>
          <w:bCs w:val="1"/>
          <w:color w:val="1f1f1f"/>
          <w:rtl w:val="0"/>
        </w:rPr>
        <w:t xml:space="preserve">Weekly:</w:t>
      </w:r>
      <w:r w:rsidDel="00000000" w:rsidR="00000000" w:rsidRPr="00000000">
        <w:rPr>
          <w:color w:val="1f1f1f"/>
          <w:rtl w:val="0"/>
        </w:rPr>
        <w:t xml:space="preserve"> Audit affiliate activations to ensure payout accuracy, meet with Category Operators for strategy alignment, and host at least one "Opportunity Meeting" to continuously recruit Affiliates.</w:t>
      </w:r>
      <w:r w:rsidDel="00000000" w:rsidR="00000000" w:rsidRPr="00000000">
        <w:rPr>
          <w:rtl w:val="0"/>
        </w:rPr>
      </w:r>
    </w:p>
    <w:sectPr>
      <w:type w:val="continuous"/>
      <w:pgSz w:h="15840" w:w="12240" w:orient="portrait"/>
      <w:pgMar w:bottom="1440" w:top="1440" w:left="1440" w:right="1440" w:header="720" w:footer="72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rFonts w:ascii="Arial" w:cs="Arial" w:eastAsia="Arial" w:hAnsi="Arial"/>
        <w:color w:val="1f1f1f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rFonts w:ascii="Arial" w:cs="Arial" w:eastAsia="Arial" w:hAnsi="Arial"/>
        <w:color w:val="1f1f1f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rFonts w:ascii="Arial" w:cs="Arial" w:eastAsia="Arial" w:hAnsi="Arial"/>
        <w:color w:val="1f1f1f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color w:val="1f1f1f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